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跨国公司长沙行暨高端产经对接会介绍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  <w:lang w:val="en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  <w:lang w:val="en"/>
        </w:rPr>
        <w:t>一、总体安排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（一）时间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2023年10月30-31日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（二）地点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长沙国际会议中心及各分办园区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（三）举办形式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活动以促进双向投资与贸易，推动</w:t>
      </w:r>
      <w:r>
        <w:rPr>
          <w:rFonts w:hint="eastAsia" w:ascii="仿宋_GB2312" w:eastAsia="仿宋_GB2312"/>
          <w:sz w:val="32"/>
          <w:szCs w:val="32"/>
          <w:lang w:val="en" w:eastAsia="zh-CN"/>
        </w:rPr>
        <w:t>湖南省市</w:t>
      </w:r>
      <w:r>
        <w:rPr>
          <w:rFonts w:hint="eastAsia" w:ascii="仿宋_GB2312" w:eastAsia="仿宋_GB2312"/>
          <w:sz w:val="32"/>
          <w:szCs w:val="32"/>
          <w:lang w:val="en"/>
        </w:rPr>
        <w:t>现代化产业体系建设为目标，以企业为主体，以园区为主阵地，围绕长沙市十个重大城市片区发展和电子信息与AI，智能制造、先进储能和新材料，大健康，食品、饮品与新消费，空港经济、跨境电商及物流等5个重点产业模块，设计产经对接会内容和双向匹配企业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活动采取“1+6”统分结合的形式举办，即举办1场集中推介会，6场平行专题对接会。集中推介会包括嘉宾致辞、双方推介、集中签约等环节。我方对长沙市情及招商引资政策、长沙市重点产业链现场推介，对长沙市“十个重大城市片区”项目书面推介；外方由贸易与投资促进机构、国际商协会、外资企业代表进行推介；举行长沙与广州、深圳贸投机构合作签约仪式。将安排会见、餐叙等其他活动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6场平行专题对接会以“1个产业模块为主聚集企业，1个园区（片区）为主具体分办，1个龙头企业为主集中展示，1个市直单位为主定向指导，1-2名负责相应产业链的市级领导出席活动”的“五个一”方式进行，由分办园区负责组织相应产业模块的参会跨国公司、国际贸促机构、国际商协会与我方企业共同开展实地考察、政策宣讲、对接交流等活动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（四）活动规模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集中推介会规模为600人左右，其中企业500家。主要包括：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1.欧美重点国家、“一带一路”沿线国家、RCEP成员国和金砖国家的外资企业、贸易投资促进机构和国际商协会180家以上，以企业为主；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2.中资“三类500强”企业20家以上；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3.片区及园区产业模块对应企业300家以上（含株洲、湘潭代表性企业）；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4.</w:t>
      </w:r>
      <w:r>
        <w:rPr>
          <w:rFonts w:hint="eastAsia" w:ascii="仿宋_GB2312" w:eastAsia="仿宋_GB2312"/>
          <w:sz w:val="32"/>
          <w:szCs w:val="32"/>
          <w:lang w:val="en" w:eastAsia="zh-CN"/>
        </w:rPr>
        <w:t>湖南省市</w:t>
      </w:r>
      <w:r>
        <w:rPr>
          <w:rFonts w:hint="eastAsia" w:ascii="仿宋_GB2312" w:eastAsia="仿宋_GB2312"/>
          <w:sz w:val="32"/>
          <w:szCs w:val="32"/>
          <w:lang w:val="en"/>
        </w:rPr>
        <w:t>领导，各区县（市）、园区、片区主要负责人，相关市直部门负责人；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5.相关媒体记者及工作人员。</w:t>
      </w:r>
    </w:p>
    <w:p>
      <w:pPr>
        <w:ind w:firstLine="640" w:firstLineChars="200"/>
        <w:rPr>
          <w:rFonts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  <w:lang w:val="en"/>
        </w:rPr>
        <w:t>二、具体日程安排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（一）10月</w:t>
      </w:r>
      <w:r>
        <w:rPr>
          <w:rFonts w:ascii="仿宋_GB2312" w:eastAsia="仿宋_GB2312"/>
          <w:sz w:val="32"/>
          <w:szCs w:val="32"/>
          <w:lang w:val="en"/>
        </w:rPr>
        <w:t>29</w:t>
      </w:r>
      <w:r>
        <w:rPr>
          <w:rFonts w:hint="eastAsia" w:ascii="仿宋_GB2312" w:eastAsia="仿宋_GB2312"/>
          <w:sz w:val="32"/>
          <w:szCs w:val="32"/>
          <w:lang w:val="en"/>
        </w:rPr>
        <w:t>日(星期日)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09:00-22:00  会议注册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（二）10月30日(星期一)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10:00-11:3</w:t>
      </w:r>
      <w:r>
        <w:rPr>
          <w:rFonts w:ascii="仿宋_GB2312" w:eastAsia="仿宋_GB2312"/>
          <w:sz w:val="32"/>
          <w:szCs w:val="32"/>
          <w:lang w:val="en"/>
        </w:rPr>
        <w:t xml:space="preserve">0  </w:t>
      </w:r>
      <w:r>
        <w:rPr>
          <w:rFonts w:hint="eastAsia" w:ascii="仿宋_GB2312" w:eastAsia="仿宋_GB2312"/>
          <w:sz w:val="32"/>
          <w:szCs w:val="32"/>
          <w:lang w:val="en"/>
        </w:rPr>
        <w:t>博鳌经安论坛第二届大会开幕式暨全体大会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12:00-13:3</w:t>
      </w:r>
      <w:r>
        <w:rPr>
          <w:rFonts w:ascii="仿宋_GB2312" w:eastAsia="仿宋_GB2312"/>
          <w:sz w:val="32"/>
          <w:szCs w:val="32"/>
          <w:lang w:val="en"/>
        </w:rPr>
        <w:t xml:space="preserve">0  </w:t>
      </w:r>
      <w:r>
        <w:rPr>
          <w:rFonts w:hint="eastAsia" w:ascii="仿宋_GB2312" w:eastAsia="仿宋_GB2312"/>
          <w:sz w:val="32"/>
          <w:szCs w:val="32"/>
          <w:lang w:val="en"/>
        </w:rPr>
        <w:t>联合欢迎午宴（仅限受邀嘉宾）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14:30-15:30</w:t>
      </w:r>
      <w:r>
        <w:rPr>
          <w:rFonts w:ascii="仿宋_GB2312" w:eastAsia="仿宋_GB2312"/>
          <w:sz w:val="32"/>
          <w:szCs w:val="32"/>
          <w:lang w:val="e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" w:eastAsia="zh-CN"/>
        </w:rPr>
        <w:t>湖南省市</w:t>
      </w:r>
      <w:r>
        <w:rPr>
          <w:rFonts w:hint="eastAsia" w:ascii="仿宋_GB2312" w:eastAsia="仿宋_GB2312"/>
          <w:sz w:val="32"/>
          <w:szCs w:val="32"/>
          <w:lang w:val="en"/>
        </w:rPr>
        <w:t>主要领导会见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15:30-18:00</w:t>
      </w:r>
      <w:r>
        <w:rPr>
          <w:rFonts w:ascii="仿宋_GB2312" w:eastAsia="仿宋_GB2312"/>
          <w:sz w:val="32"/>
          <w:szCs w:val="32"/>
          <w:lang w:val="e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"/>
        </w:rPr>
        <w:t>跨国公司长沙行暨高端产经对接会集中推介会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18:30-20:00</w:t>
      </w:r>
      <w:r>
        <w:rPr>
          <w:rFonts w:ascii="仿宋_GB2312" w:eastAsia="仿宋_GB2312"/>
          <w:sz w:val="32"/>
          <w:szCs w:val="32"/>
          <w:lang w:val="e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"/>
        </w:rPr>
        <w:t>专场交流晚宴（对接会全体嘉宾）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（三）10月31日(星期二)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09:00-17:00平行专题对接会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1.电子信息与AI产业模块专题对接会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参会嘉宾：跨国公司（国际贸促机构、国际商协会）40家、长沙企业60家左右。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2.智能制造、先进储能和新材料产业模块专题对接会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参会嘉宾：跨国公司（国际贸促机构、国际商协会）40家、长沙企业60家左右。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3.大健康产业模块专题对接会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参会嘉宾：跨国公司（国际贸促机构、国际商协会）40家、长沙企业60家左右。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4.食品、饮品与新消费产业模块专题对接会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参会嘉宾：跨国公司（国际贸促机构、国际商协会）40家、长沙企业60家左右。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5.空港经济、跨境电商及物流产业模块专题对接会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参会嘉宾：跨国公司（国际贸促机构、国际商协会）40家、长沙企业60家左右。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6.南部融城片区专题对接会</w:t>
      </w:r>
    </w:p>
    <w:p>
      <w:pPr>
        <w:ind w:firstLine="640" w:firstLineChars="200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参会嘉宾：跨国公司（国际贸促机构、国际商协会）5家、长沙企业10家左右。</w:t>
      </w:r>
    </w:p>
    <w:p>
      <w:pPr>
        <w:ind w:firstLine="640" w:firstLineChars="200"/>
        <w:rPr>
          <w:rFonts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  <w:lang w:val="en"/>
        </w:rPr>
        <w:t>三、部分拟邀嘉宾</w:t>
      </w:r>
    </w:p>
    <w:p>
      <w:pPr>
        <w:tabs>
          <w:tab w:val="left" w:pos="1920"/>
        </w:tabs>
        <w:ind w:firstLine="640" w:firstLineChars="200"/>
        <w:rPr>
          <w:rFonts w:ascii="仿宋_GB2312" w:hAnsi="黑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（一）论坛理事：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论坛理事长、联合国第八任秘书长 潘基文 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论坛副理事长、中国人民银行原行长 周小川 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论坛秘书长、中国外交部原副部长 李保东 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论坛理事、新西兰前总理 希普利</w:t>
      </w:r>
    </w:p>
    <w:p>
      <w:pPr>
        <w:tabs>
          <w:tab w:val="left" w:pos="1920"/>
        </w:tabs>
        <w:ind w:firstLine="640" w:firstLineChars="200"/>
        <w:rPr>
          <w:rFonts w:ascii="仿宋_GB2312" w:hAnsi="黑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（二）论坛咨委：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全球经济发展与安全论坛首届大会荣誉主席、斯洛文尼亚前总统、马德里俱乐部主席 图尔克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联合国前副秘书长兼亚太经社会执行秘书 阿赫塔尔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世界卫生组织荣誉总干事、全球健康论坛大会主席 陈冯富珍</w:t>
      </w:r>
    </w:p>
    <w:p>
      <w:pPr>
        <w:tabs>
          <w:tab w:val="left" w:pos="1920"/>
        </w:tabs>
        <w:ind w:firstLine="640" w:firstLineChars="200"/>
        <w:rPr>
          <w:rFonts w:ascii="仿宋_GB2312" w:hAnsi="黑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（三）中国政府领导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外交部领导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商务部领导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人力资源和社会保障部</w:t>
      </w:r>
      <w:bookmarkEnd w:id="0"/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中国人民银行领导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国家金融监督管理总局领导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中欧班列沿线省市领导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（四）外国政府官员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新加坡副总理兼经济政策统筹部长 王瑞杰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新加坡经济发展局局长 傅美晶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越南工贸部部长 阮鸿延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越南计划与投资部部长 阮志勇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马来西亚交通部长 陆兆福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芬兰环境与气候变化部长 玛丽亚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•</w:t>
      </w: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奥希萨洛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南非卫生部长 乔·法拉</w:t>
      </w:r>
    </w:p>
    <w:p>
      <w:pPr>
        <w:tabs>
          <w:tab w:val="left" w:pos="1920"/>
        </w:tabs>
        <w:ind w:firstLine="640" w:firstLineChars="200"/>
        <w:rPr>
          <w:rFonts w:ascii="仿宋_GB2312" w:hAnsi="黑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（五）国际组织和地区组织负责人</w:t>
      </w:r>
    </w:p>
    <w:p>
      <w:pPr>
        <w:tabs>
          <w:tab w:val="left" w:pos="1920"/>
        </w:tabs>
        <w:ind w:firstLine="640" w:firstLineChars="200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联合国人口基金执行主任 娜塔莉亚·卡奈姆</w:t>
      </w:r>
    </w:p>
    <w:p>
      <w:pPr>
        <w:tabs>
          <w:tab w:val="left" w:pos="1920"/>
        </w:tabs>
        <w:ind w:firstLine="640" w:firstLineChars="200"/>
        <w:jc w:val="left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国际货币基金组织副总裁 李波</w:t>
      </w:r>
    </w:p>
    <w:p>
      <w:pPr>
        <w:tabs>
          <w:tab w:val="left" w:pos="1920"/>
        </w:tabs>
        <w:ind w:firstLine="640" w:firstLineChars="200"/>
        <w:jc w:val="left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亚洲开发银行副行长 哈迈德·赛义德</w:t>
      </w:r>
    </w:p>
    <w:p>
      <w:pPr>
        <w:tabs>
          <w:tab w:val="left" w:pos="1920"/>
        </w:tabs>
        <w:ind w:firstLine="640" w:firstLineChars="200"/>
        <w:jc w:val="left"/>
        <w:rPr>
          <w:rFonts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经济合作与发展组织秘书长 马蒂亚斯·科尔曼</w:t>
      </w:r>
    </w:p>
    <w:p>
      <w:r>
        <w:rPr>
          <w:rFonts w:hint="eastAsia" w:ascii="仿宋_GB2312" w:hAnsi="仿宋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石油输出国组织秘书长 海瑟姆·阿尔盖斯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ZGE0ZTdhZTE5YjhjMTA2OTUwZTI0OWYzYjI5ZWYifQ=="/>
  </w:docVars>
  <w:rsids>
    <w:rsidRoot w:val="4C9429B0"/>
    <w:rsid w:val="4C9429B0"/>
    <w:rsid w:val="6E2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1623</Words>
  <Characters>1749</Characters>
  <Lines>0</Lines>
  <Paragraphs>0</Paragraphs>
  <TotalTime>3</TotalTime>
  <ScaleCrop>false</ScaleCrop>
  <LinksUpToDate>false</LinksUpToDate>
  <CharactersWithSpaces>1783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2023-09-01T08:44:00Z</dcterms:created>
  <dc:creator>李苑</dc:creator>
  <cp:lastModifiedBy>李苑</cp:lastModifiedBy>
  <dcterms:modified xsi:type="dcterms:W3CDTF">2023-09-01T08:48:45Z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0EF671A9F376454E9A59629BDA34E82D_11</vt:lpwstr>
  </property>
</Properties>
</file>